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78C6C714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B61D5C">
        <w:rPr>
          <w:lang w:eastAsia="x-none"/>
        </w:rPr>
        <w:t>30</w:t>
      </w:r>
      <w:r w:rsidRPr="00CA5F0F">
        <w:rPr>
          <w:lang w:eastAsia="x-none"/>
        </w:rPr>
        <w:t xml:space="preserve"> </w:t>
      </w:r>
      <w:r w:rsidR="00B61D5C">
        <w:rPr>
          <w:lang w:eastAsia="x-none"/>
        </w:rPr>
        <w:t>marca 2023</w:t>
      </w:r>
      <w:r w:rsidRPr="00CA5F0F">
        <w:rPr>
          <w:lang w:eastAsia="x-none"/>
        </w:rPr>
        <w:t xml:space="preserve"> r.</w:t>
      </w:r>
    </w:p>
    <w:p w14:paraId="08A87A72" w14:textId="64E3E959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RGKiI.271.2.2023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56598E30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 xml:space="preserve">o udzielenie zamówienia publicznego, którego przedmiotem jest </w:t>
      </w:r>
      <w:r w:rsidR="00B61D5C">
        <w:rPr>
          <w:bCs/>
          <w:i/>
        </w:rPr>
        <w:t xml:space="preserve">budowa </w:t>
      </w:r>
      <w:r w:rsidR="00B61D5C" w:rsidRPr="00AB54DC">
        <w:rPr>
          <w:i/>
          <w:color w:val="000000"/>
        </w:rPr>
        <w:t>sieci wodociągowej Frączkowo – Kotki – Błędowo – Wielewo – Aptynty – Ruta – Czaczek – Michałkowo w Gminie</w:t>
      </w:r>
      <w:r w:rsidR="00B61D5C" w:rsidRPr="00AB54DC">
        <w:rPr>
          <w:b/>
          <w:color w:val="000000"/>
        </w:rPr>
        <w:t xml:space="preserve"> </w:t>
      </w:r>
      <w:r w:rsidR="00B61D5C" w:rsidRPr="00AB54DC">
        <w:rPr>
          <w:i/>
          <w:color w:val="000000"/>
        </w:rPr>
        <w:t>Barciany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0CC5901C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22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1710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B61D5C" w:rsidRPr="00B61D5C">
        <w:rPr>
          <w:rFonts w:ascii="Times New Roman" w:hAnsi="Times New Roman" w:cs="Times New Roman"/>
          <w:bCs/>
        </w:rPr>
        <w:t xml:space="preserve">budowa </w:t>
      </w:r>
      <w:r w:rsidR="00B61D5C" w:rsidRPr="00B61D5C">
        <w:rPr>
          <w:rFonts w:ascii="Times New Roman" w:hAnsi="Times New Roman" w:cs="Times New Roman"/>
          <w:color w:val="000000"/>
        </w:rPr>
        <w:t>sieci wodociągowej Frączkowo – Kotki – Błędowo – Wielewo – Aptynty – Ruta – Czaczek – Michałkowo w Gminie</w:t>
      </w:r>
      <w:r w:rsidR="00B61D5C" w:rsidRPr="00B61D5C">
        <w:rPr>
          <w:rFonts w:ascii="Times New Roman" w:hAnsi="Times New Roman" w:cs="Times New Roman"/>
          <w:b/>
          <w:color w:val="000000"/>
        </w:rPr>
        <w:t xml:space="preserve"> </w:t>
      </w:r>
      <w:r w:rsidR="00B61D5C" w:rsidRPr="00B61D5C">
        <w:rPr>
          <w:rFonts w:ascii="Times New Roman" w:hAnsi="Times New Roman" w:cs="Times New Roman"/>
          <w:color w:val="000000"/>
        </w:rPr>
        <w:t>Barciany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18848839" w:rsidR="00D53157" w:rsidRPr="00D53157" w:rsidRDefault="00B61D5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ZAKŁAD USŁUGOWY EKO-WOD Michał Czarnecki</w:t>
      </w:r>
    </w:p>
    <w:p w14:paraId="07C8FF94" w14:textId="28F1F0B2" w:rsidR="00D53157" w:rsidRPr="00D53157" w:rsidRDefault="00B61D5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Wilanowska 21</w:t>
      </w:r>
    </w:p>
    <w:p w14:paraId="0531D79F" w14:textId="2A1DC931" w:rsidR="00F60867" w:rsidRPr="0060640B" w:rsidRDefault="00B61D5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11-400 Kętrzyn</w:t>
      </w:r>
    </w:p>
    <w:p w14:paraId="6429AFDF" w14:textId="48A73DE0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B61D5C">
        <w:t>2.410.8</w:t>
      </w:r>
      <w:r w:rsidR="00D53157" w:rsidRPr="00D53157">
        <w:t>00,00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7C4CC55D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64AE693E" w14:textId="77777777" w:rsidR="00B61D5C" w:rsidRPr="00B61D5C" w:rsidRDefault="00B61D5C" w:rsidP="00B61D5C">
            <w:pPr>
              <w:jc w:val="center"/>
              <w:rPr>
                <w:sz w:val="20"/>
                <w:szCs w:val="20"/>
              </w:rPr>
            </w:pPr>
            <w:r w:rsidRPr="00B61D5C">
              <w:rPr>
                <w:sz w:val="20"/>
                <w:szCs w:val="20"/>
              </w:rPr>
              <w:t>INŻYNIERIA POLSKA Sp. z o.o.</w:t>
            </w:r>
          </w:p>
          <w:p w14:paraId="7C73F94E" w14:textId="12085F8C" w:rsidR="00AC763D" w:rsidRPr="000B3ACB" w:rsidRDefault="00B61D5C" w:rsidP="00B61D5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B61D5C">
              <w:rPr>
                <w:sz w:val="20"/>
                <w:szCs w:val="20"/>
              </w:rPr>
              <w:t>02-672 Warszawa, ul. Domaniewska 47/10</w:t>
            </w:r>
          </w:p>
        </w:tc>
        <w:tc>
          <w:tcPr>
            <w:tcW w:w="1498" w:type="dxa"/>
            <w:vAlign w:val="center"/>
          </w:tcPr>
          <w:p w14:paraId="08302DC9" w14:textId="3D18C1BE" w:rsidR="00AC763D" w:rsidRPr="00D140F8" w:rsidRDefault="00B61D5C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3.786.081,65</w:t>
            </w:r>
            <w:r w:rsidR="008B1EE1" w:rsidRPr="00D140F8">
              <w:rPr>
                <w:sz w:val="18"/>
                <w:szCs w:val="18"/>
              </w:rPr>
              <w:t xml:space="preserve"> </w:t>
            </w:r>
            <w:r w:rsidR="00AC763D" w:rsidRPr="00D140F8">
              <w:rPr>
                <w:sz w:val="18"/>
                <w:szCs w:val="18"/>
              </w:rPr>
              <w:t>zł</w:t>
            </w:r>
          </w:p>
          <w:p w14:paraId="3B5922A8" w14:textId="77777777" w:rsidR="00AC763D" w:rsidRPr="00D140F8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4DD9F2AF" w:rsidR="00AC763D" w:rsidRPr="00D140F8" w:rsidRDefault="00B61D5C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  <w:r w:rsidR="00AC763D"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E40A77D" w14:textId="060C75B3" w:rsidR="00AC763D" w:rsidRPr="000B3ACB" w:rsidRDefault="00675803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71665527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DDDA4D6" w14:textId="77777777" w:rsidR="00AC763D" w:rsidRPr="000B3ACB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4F94BDDC" w:rsidR="00AC763D" w:rsidRDefault="00B61D5C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  <w:r w:rsidR="00675803">
              <w:rPr>
                <w:sz w:val="20"/>
                <w:szCs w:val="20"/>
              </w:rPr>
              <w:t xml:space="preserve"> pkt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7C0B6A3E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PRZEDSIĘBIORSTWO USŁUGOWE „JANBAR” S.C.</w:t>
            </w:r>
          </w:p>
          <w:p w14:paraId="5CF7C71B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Baran Waldemar, Jankowski Mirosław</w:t>
            </w:r>
          </w:p>
          <w:p w14:paraId="61CDE129" w14:textId="289E36F1" w:rsidR="00AC763D" w:rsidRPr="001B6ED2" w:rsidRDefault="007539F4" w:rsidP="007539F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</w:rPr>
              <w:t>11-100 Lidzbark Warmiński, ul. Olsztyńska 10</w:t>
            </w:r>
          </w:p>
        </w:tc>
        <w:tc>
          <w:tcPr>
            <w:tcW w:w="1498" w:type="dxa"/>
            <w:vAlign w:val="center"/>
          </w:tcPr>
          <w:p w14:paraId="3243C27A" w14:textId="3CE80C07" w:rsidR="00AC763D" w:rsidRPr="00C064BE" w:rsidRDefault="007539F4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3.774.434,74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0A122291" w:rsidR="00AC763D" w:rsidRPr="00C064BE" w:rsidRDefault="007539F4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487378E2" w:rsidR="00AC763D" w:rsidRPr="000B3ACB" w:rsidRDefault="007539F4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7,83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4AD393E" w:rsidR="00174FE4" w:rsidRDefault="00174FE4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21E5C6F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PRZEDSIĘBIORSTWO BUDOWNICTWA INŻYNIERYJNEGO Sp. z o.o.</w:t>
            </w:r>
          </w:p>
          <w:p w14:paraId="1A84D9FA" w14:textId="21CCD954" w:rsidR="00174FE4" w:rsidRPr="00675803" w:rsidRDefault="007539F4" w:rsidP="007539F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16-400 Suwałki, ul. Noniewicza 85C lok. 18</w:t>
            </w:r>
          </w:p>
        </w:tc>
        <w:tc>
          <w:tcPr>
            <w:tcW w:w="1498" w:type="dxa"/>
            <w:vAlign w:val="center"/>
          </w:tcPr>
          <w:p w14:paraId="325E8DFB" w14:textId="5A268C45" w:rsidR="00174FE4" w:rsidRPr="00C064BE" w:rsidRDefault="007539F4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3.259.500,00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1A01FC6A" w:rsidR="00174FE4" w:rsidRPr="00C064BE" w:rsidRDefault="00C064BE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4</w:t>
            </w:r>
            <w:r w:rsidR="00174FE4" w:rsidRPr="00C064BE">
              <w:rPr>
                <w:sz w:val="18"/>
                <w:szCs w:val="18"/>
              </w:rPr>
              <w:t>,</w:t>
            </w:r>
            <w:r w:rsidR="007539F4">
              <w:rPr>
                <w:sz w:val="18"/>
                <w:szCs w:val="18"/>
              </w:rPr>
              <w:t>44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1C447014" w:rsidR="00174FE4" w:rsidRDefault="00C064BE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74FE4">
              <w:rPr>
                <w:sz w:val="20"/>
                <w:szCs w:val="20"/>
              </w:rPr>
              <w:t>,</w:t>
            </w:r>
            <w:r w:rsidR="007539F4">
              <w:rPr>
                <w:sz w:val="20"/>
                <w:szCs w:val="20"/>
              </w:rPr>
              <w:t>44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78167805" w:rsidR="001B6ED2" w:rsidRDefault="001B6ED2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  <w:vAlign w:val="center"/>
          </w:tcPr>
          <w:p w14:paraId="34A64FCC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PRZEDSIĘBIORSTWO ZAOPATRZENIA ROLNICTWA w WODĘ „WODROL-OLSZTYN w DYWITACH Sp. z o.o.</w:t>
            </w:r>
          </w:p>
          <w:p w14:paraId="0B268E6A" w14:textId="6B502098" w:rsidR="001B6ED2" w:rsidRPr="001B6ED2" w:rsidRDefault="007539F4" w:rsidP="007539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11-001 Dywity, ul. Spółdzielcza 23</w:t>
            </w:r>
          </w:p>
        </w:tc>
        <w:tc>
          <w:tcPr>
            <w:tcW w:w="1498" w:type="dxa"/>
            <w:vAlign w:val="center"/>
          </w:tcPr>
          <w:p w14:paraId="0974F43C" w14:textId="35C392E2" w:rsidR="001B6ED2" w:rsidRPr="00174FE4" w:rsidRDefault="007539F4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4.108.122,58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707D39CD" w:rsidR="001B6ED2" w:rsidRPr="001B6ED2" w:rsidRDefault="007539F4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3F896804" w:rsidR="001B6ED2" w:rsidRDefault="007539F4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  <w:tr w:rsidR="007539F4" w:rsidRPr="00D776DF" w14:paraId="621449DC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5AD606F" w14:textId="156845B6" w:rsidR="007539F4" w:rsidRDefault="007539F4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  <w:vAlign w:val="center"/>
          </w:tcPr>
          <w:p w14:paraId="075952CD" w14:textId="020DD106" w:rsidR="007539F4" w:rsidRPr="001B6ED2" w:rsidRDefault="00563CFF" w:rsidP="00563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 xml:space="preserve">USŁUGI KOPARKO-ŁADOWARKĄ, BUDOWLANE Krzysztof </w:t>
            </w:r>
            <w:proofErr w:type="spellStart"/>
            <w:r w:rsidRPr="00815FED">
              <w:rPr>
                <w:sz w:val="20"/>
                <w:szCs w:val="20"/>
              </w:rPr>
              <w:t>Sznip</w:t>
            </w:r>
            <w:proofErr w:type="spellEnd"/>
            <w:r w:rsidRPr="00815FED">
              <w:rPr>
                <w:sz w:val="20"/>
                <w:szCs w:val="20"/>
              </w:rPr>
              <w:t xml:space="preserve"> 11-400 Kętrzyn, ul. Dębowa 2</w:t>
            </w:r>
          </w:p>
        </w:tc>
        <w:tc>
          <w:tcPr>
            <w:tcW w:w="1498" w:type="dxa"/>
            <w:vAlign w:val="center"/>
          </w:tcPr>
          <w:p w14:paraId="0A9AD6A4" w14:textId="345E1040" w:rsidR="00563CFF" w:rsidRPr="00174FE4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2.992.288,19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712910E4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08CA3919" w14:textId="42946FF9" w:rsidR="007539F4" w:rsidRPr="005F4C0F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4,83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4C075EE3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51D00D4B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0FD3784" w14:textId="359AE67D" w:rsidR="007539F4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D47AF14" w14:textId="1BF1BF73" w:rsidR="007539F4" w:rsidRDefault="00563CFF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  <w:r>
              <w:rPr>
                <w:sz w:val="20"/>
                <w:szCs w:val="20"/>
              </w:rPr>
              <w:t xml:space="preserve"> pkt</w:t>
            </w:r>
          </w:p>
        </w:tc>
      </w:tr>
      <w:tr w:rsidR="007539F4" w:rsidRPr="00D776DF" w14:paraId="615818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B9B0EC7" w14:textId="244A5088" w:rsidR="007539F4" w:rsidRDefault="00563CFF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3" w:type="dxa"/>
            <w:vAlign w:val="center"/>
          </w:tcPr>
          <w:p w14:paraId="1046435B" w14:textId="77777777" w:rsidR="00563CFF" w:rsidRPr="00815FED" w:rsidRDefault="00563CFF" w:rsidP="00563CFF">
            <w:pPr>
              <w:jc w:val="center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  <w:lang w:val="en-US"/>
              </w:rPr>
              <w:t xml:space="preserve">PHUP „PALWOD” EXPORT-IMPORT </w:t>
            </w:r>
            <w:r w:rsidRPr="00815FED">
              <w:rPr>
                <w:sz w:val="20"/>
                <w:szCs w:val="20"/>
              </w:rPr>
              <w:t xml:space="preserve">Ryszard </w:t>
            </w:r>
            <w:proofErr w:type="spellStart"/>
            <w:r w:rsidRPr="00815FED">
              <w:rPr>
                <w:sz w:val="20"/>
                <w:szCs w:val="20"/>
              </w:rPr>
              <w:t>Pawlukanis</w:t>
            </w:r>
            <w:proofErr w:type="spellEnd"/>
          </w:p>
          <w:p w14:paraId="1692BE8A" w14:textId="7292B433" w:rsidR="007539F4" w:rsidRPr="001B6ED2" w:rsidRDefault="00563CFF" w:rsidP="00563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  <w:lang w:val="en-US"/>
              </w:rPr>
              <w:t xml:space="preserve">19-500 </w:t>
            </w:r>
            <w:r w:rsidRPr="00815FED">
              <w:rPr>
                <w:sz w:val="20"/>
                <w:szCs w:val="20"/>
              </w:rPr>
              <w:t>Gołdap, ul. Suwalska 16</w:t>
            </w:r>
          </w:p>
        </w:tc>
        <w:tc>
          <w:tcPr>
            <w:tcW w:w="1498" w:type="dxa"/>
            <w:vAlign w:val="center"/>
          </w:tcPr>
          <w:p w14:paraId="3A2097D0" w14:textId="44136932" w:rsidR="00563CFF" w:rsidRPr="00174FE4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3.114.036,84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0F6CD192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16A46A3C" w14:textId="134807E7" w:rsidR="007539F4" w:rsidRPr="005F4C0F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12892700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32A9D975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3C8C38D1" w14:textId="390828A8" w:rsidR="007539F4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6C8C87" w14:textId="0B445DC8" w:rsidR="007539F4" w:rsidRDefault="00563CFF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  <w:r>
              <w:rPr>
                <w:sz w:val="20"/>
                <w:szCs w:val="20"/>
              </w:rPr>
              <w:t xml:space="preserve"> pkt</w:t>
            </w:r>
          </w:p>
        </w:tc>
      </w:tr>
      <w:tr w:rsidR="00563CFF" w:rsidRPr="00D776DF" w14:paraId="2B3199F2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E35E69E" w14:textId="28EB9070" w:rsidR="00563CFF" w:rsidRDefault="00563CFF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13" w:type="dxa"/>
            <w:vAlign w:val="center"/>
          </w:tcPr>
          <w:p w14:paraId="594E78E1" w14:textId="77777777" w:rsidR="00563CFF" w:rsidRDefault="00563CFF" w:rsidP="00563CFF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ZAKŁAD USŁUGOWY EKO-WOD</w:t>
            </w:r>
          </w:p>
          <w:p w14:paraId="3B747894" w14:textId="32804826" w:rsidR="00563CFF" w:rsidRPr="00815FED" w:rsidRDefault="00563CFF" w:rsidP="00563CFF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 xml:space="preserve"> Michał Czarnecki</w:t>
            </w:r>
          </w:p>
          <w:p w14:paraId="04DD1145" w14:textId="7E428753" w:rsidR="00563CFF" w:rsidRPr="00815FED" w:rsidRDefault="00563CFF" w:rsidP="00563CFF">
            <w:pPr>
              <w:jc w:val="center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</w:rPr>
              <w:t>11-400 Kętrzyn, ul. Wilanowska 21</w:t>
            </w:r>
          </w:p>
        </w:tc>
        <w:tc>
          <w:tcPr>
            <w:tcW w:w="1498" w:type="dxa"/>
            <w:vAlign w:val="center"/>
          </w:tcPr>
          <w:p w14:paraId="7784DED3" w14:textId="69C57E4B" w:rsidR="00563CFF" w:rsidRPr="00174FE4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2.410.800,00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3F652B4E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2FEC3DB0" w14:textId="64642EBD" w:rsidR="00563CFF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6AD2AF8E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FA5B82C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15075691" w14:textId="039744E2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90B30B" w14:textId="30E4B28B" w:rsidR="00563CFF" w:rsidRDefault="00563CFF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>
              <w:rPr>
                <w:sz w:val="20"/>
                <w:szCs w:val="20"/>
              </w:rPr>
              <w:t xml:space="preserve"> pkt</w:t>
            </w:r>
          </w:p>
        </w:tc>
      </w:tr>
      <w:tr w:rsidR="00563CFF" w:rsidRPr="00D776DF" w14:paraId="74681A23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76658830" w14:textId="7010E304" w:rsidR="00563CFF" w:rsidRDefault="00563CFF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  <w:vAlign w:val="center"/>
          </w:tcPr>
          <w:p w14:paraId="4A2E6143" w14:textId="77777777" w:rsidR="00563CFF" w:rsidRPr="00815FED" w:rsidRDefault="00563CFF" w:rsidP="00563CFF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BASTEM Marcin Bastek</w:t>
            </w:r>
          </w:p>
          <w:p w14:paraId="302685A3" w14:textId="70562718" w:rsidR="00563CFF" w:rsidRPr="00815FED" w:rsidRDefault="00563CFF" w:rsidP="00563CFF">
            <w:pPr>
              <w:jc w:val="center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</w:rPr>
              <w:t>07-402 Lelis, Nasiadki 22C</w:t>
            </w:r>
          </w:p>
        </w:tc>
        <w:tc>
          <w:tcPr>
            <w:tcW w:w="1498" w:type="dxa"/>
            <w:vAlign w:val="center"/>
          </w:tcPr>
          <w:p w14:paraId="22CCFEDA" w14:textId="4F003D6E" w:rsidR="00563CFF" w:rsidRPr="00174FE4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2.541.500,00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2D59AA84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50E17CC7" w14:textId="04A7C74C" w:rsidR="00563CFF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5,69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23F3F29C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0AF0198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57CD1D4" w14:textId="34DD0387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08AB5AA" w14:textId="061FC950" w:rsidR="00563CFF" w:rsidRDefault="00563CFF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</w:t>
            </w:r>
            <w:r>
              <w:rPr>
                <w:sz w:val="20"/>
                <w:szCs w:val="20"/>
              </w:rPr>
              <w:t xml:space="preserve"> pkt</w:t>
            </w:r>
          </w:p>
        </w:tc>
      </w:tr>
      <w:tr w:rsidR="00563CFF" w:rsidRPr="00D776DF" w14:paraId="2EC16011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506773" w14:textId="52E1F17C" w:rsidR="00563CFF" w:rsidRDefault="00563CFF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  <w:vAlign w:val="center"/>
          </w:tcPr>
          <w:p w14:paraId="77FAEDFC" w14:textId="77777777" w:rsidR="00563CFF" w:rsidRPr="00815FED" w:rsidRDefault="00563CFF" w:rsidP="00563CFF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MASZ-BUD KUDYK</w:t>
            </w:r>
          </w:p>
          <w:p w14:paraId="5B9D8868" w14:textId="7088CD89" w:rsidR="00563CFF" w:rsidRPr="00815FED" w:rsidRDefault="00563CFF" w:rsidP="00563CFF">
            <w:pPr>
              <w:jc w:val="center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</w:rPr>
              <w:t>11-500 Giżycko, ul. Przemysłowa 3</w:t>
            </w:r>
          </w:p>
        </w:tc>
        <w:tc>
          <w:tcPr>
            <w:tcW w:w="1498" w:type="dxa"/>
            <w:vAlign w:val="center"/>
          </w:tcPr>
          <w:p w14:paraId="71921764" w14:textId="4A0ED20F" w:rsidR="00563CFF" w:rsidRPr="00174FE4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2.916.330,00</w:t>
            </w:r>
            <w:r w:rsidRPr="00174FE4">
              <w:rPr>
                <w:sz w:val="18"/>
                <w:szCs w:val="18"/>
              </w:rPr>
              <w:t>zł</w:t>
            </w:r>
          </w:p>
          <w:p w14:paraId="0C9842C7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4586F19F" w14:textId="72E294F2" w:rsidR="00563CFF" w:rsidRDefault="00563CFF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3A3DDC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1E63FDC3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4F0338E" w14:textId="7D0AD756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DF6C3C5" w14:textId="3441ACC0" w:rsidR="00563CFF" w:rsidRDefault="00563CFF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459C1" w14:textId="77777777" w:rsidR="00D4427E" w:rsidRDefault="00D4427E" w:rsidP="00F03688">
      <w:r>
        <w:separator/>
      </w:r>
    </w:p>
  </w:endnote>
  <w:endnote w:type="continuationSeparator" w:id="0">
    <w:p w14:paraId="2FB4AD13" w14:textId="77777777" w:rsidR="00D4427E" w:rsidRDefault="00D4427E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B511" w14:textId="77777777" w:rsidR="00D4427E" w:rsidRDefault="00D4427E" w:rsidP="00F03688">
      <w:r>
        <w:separator/>
      </w:r>
    </w:p>
  </w:footnote>
  <w:footnote w:type="continuationSeparator" w:id="0">
    <w:p w14:paraId="33FC57E1" w14:textId="77777777" w:rsidR="00D4427E" w:rsidRDefault="00D4427E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2D3DFEBD" w:rsidR="00503215" w:rsidRDefault="00503215" w:rsidP="00503215">
    <w:pPr>
      <w:pStyle w:val="Nagwek"/>
      <w:jc w:val="right"/>
    </w:pPr>
    <w:r w:rsidRPr="00B96955">
      <w:rPr>
        <w:noProof/>
      </w:rPr>
      <w:drawing>
        <wp:inline distT="0" distB="0" distL="0" distR="0" wp14:anchorId="01865A09" wp14:editId="5C1859E8">
          <wp:extent cx="1562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1D5C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243</cp:revision>
  <cp:lastPrinted>2021-05-19T08:58:00Z</cp:lastPrinted>
  <dcterms:created xsi:type="dcterms:W3CDTF">2017-04-07T07:00:00Z</dcterms:created>
  <dcterms:modified xsi:type="dcterms:W3CDTF">2023-03-30T09:41:00Z</dcterms:modified>
</cp:coreProperties>
</file>